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4" w:rsidRDefault="00244554" w:rsidP="00244554">
      <w:r>
        <w:t>Аптечная фармацевтическая технология</w:t>
      </w:r>
      <w:r>
        <w:tab/>
      </w:r>
      <w:r>
        <w:tab/>
      </w:r>
    </w:p>
    <w:p w:rsidR="00244554" w:rsidRDefault="00244554" w:rsidP="00244554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244554" w:rsidRDefault="00244554" w:rsidP="00244554">
      <w:r>
        <w:t>Промышленная фармацевтическая технология</w:t>
      </w:r>
      <w:r>
        <w:tab/>
      </w:r>
      <w:r>
        <w:tab/>
      </w:r>
    </w:p>
    <w:p w:rsidR="00244554" w:rsidRDefault="00244554" w:rsidP="00244554">
      <w:r>
        <w:t>Педагогика</w:t>
      </w:r>
      <w:r>
        <w:tab/>
      </w:r>
      <w:r>
        <w:tab/>
      </w:r>
    </w:p>
    <w:p w:rsidR="00244554" w:rsidRDefault="00244554" w:rsidP="00244554">
      <w:r>
        <w:t>Управление и экономика фармации</w:t>
      </w:r>
      <w:r>
        <w:tab/>
      </w:r>
      <w:r>
        <w:tab/>
      </w:r>
    </w:p>
    <w:p w:rsidR="00244554" w:rsidRDefault="00244554" w:rsidP="00244554">
      <w:r>
        <w:t>Клиническая фармакология</w:t>
      </w:r>
      <w:r>
        <w:tab/>
      </w:r>
      <w:r>
        <w:tab/>
      </w:r>
    </w:p>
    <w:p w:rsidR="00244554" w:rsidRDefault="00244554" w:rsidP="00244554">
      <w:r>
        <w:t>Фармацевтическая химия</w:t>
      </w:r>
      <w:r>
        <w:tab/>
      </w:r>
      <w:r>
        <w:tab/>
      </w:r>
    </w:p>
    <w:p w:rsidR="00244554" w:rsidRDefault="00244554" w:rsidP="00244554">
      <w:r>
        <w:t>Государственное регулирование обращения лекарственных средств и медицинских изделий</w:t>
      </w:r>
      <w:r>
        <w:tab/>
      </w:r>
      <w:r>
        <w:tab/>
      </w:r>
    </w:p>
    <w:p w:rsidR="00614ED8" w:rsidRDefault="00244554" w:rsidP="00244554">
      <w:r>
        <w:t>Фармацевтическое консультирование потребителей</w:t>
      </w:r>
      <w:r>
        <w:tab/>
      </w:r>
      <w:r>
        <w:tab/>
      </w:r>
    </w:p>
    <w:p w:rsidR="00244554" w:rsidRDefault="00244554" w:rsidP="00244554">
      <w:r>
        <w:t>Профессиональная ответственность в сфере обращения лекарственных средств и медицинских изделий</w:t>
      </w:r>
      <w:r>
        <w:tab/>
      </w:r>
      <w:r>
        <w:tab/>
      </w:r>
    </w:p>
    <w:p w:rsidR="00244554" w:rsidRDefault="00244554" w:rsidP="00244554">
      <w:r>
        <w:t>Конфликт-менеджмент в аптечных организациях</w:t>
      </w:r>
      <w:r>
        <w:tab/>
      </w:r>
      <w:r>
        <w:tab/>
      </w:r>
      <w:bookmarkStart w:id="0" w:name="_GoBack"/>
      <w:bookmarkEnd w:id="0"/>
    </w:p>
    <w:sectPr w:rsidR="0024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AD"/>
    <w:rsid w:val="00244554"/>
    <w:rsid w:val="00614ED8"/>
    <w:rsid w:val="00A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6CA3-17D6-4084-A058-20EE336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2024-09-23T06:12:00Z</dcterms:created>
  <dcterms:modified xsi:type="dcterms:W3CDTF">2024-09-23T06:12:00Z</dcterms:modified>
</cp:coreProperties>
</file>